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  <w:lang w:eastAsia="zh-CN"/>
        </w:rPr>
        <w:t>三</w:t>
      </w: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需线下邮寄划款材料的情况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因信息采集系统暂不支持部分人员线上完成信息确认，请以下人员以邮寄方式（通过 EMS）向法院提交材料：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被害人</w:t>
      </w:r>
      <w:r>
        <w:rPr>
          <w:rFonts w:hint="eastAsia" w:ascii="仿宋" w:hAnsi="仿宋" w:eastAsia="仿宋" w:cs="仿宋"/>
          <w:sz w:val="28"/>
          <w:szCs w:val="28"/>
        </w:rPr>
        <w:t>的公民身份号码为15位的、港澳台、外籍人士的需邮寄如下材料：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被害人</w:t>
      </w:r>
      <w:r>
        <w:rPr>
          <w:rFonts w:hint="eastAsia" w:ascii="仿宋" w:hAnsi="仿宋" w:eastAsia="仿宋" w:cs="仿宋"/>
          <w:sz w:val="28"/>
          <w:szCs w:val="28"/>
        </w:rPr>
        <w:t>本人身份证正反面复印件；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被害人</w:t>
      </w:r>
      <w:r>
        <w:rPr>
          <w:rFonts w:hint="eastAsia" w:ascii="仿宋" w:hAnsi="仿宋" w:eastAsia="仿宋" w:cs="仿宋"/>
          <w:sz w:val="28"/>
          <w:szCs w:val="28"/>
        </w:rPr>
        <w:t>本人银行卡正反面复印件；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收款账户确认书（详见附件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每份均需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被害人</w:t>
      </w:r>
      <w:r>
        <w:rPr>
          <w:rFonts w:hint="eastAsia" w:ascii="仿宋" w:hAnsi="仿宋" w:eastAsia="仿宋" w:cs="仿宋"/>
          <w:sz w:val="28"/>
          <w:szCs w:val="28"/>
        </w:rPr>
        <w:t>本人签字且捺印。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公司为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被害人</w:t>
      </w:r>
      <w:r>
        <w:rPr>
          <w:rFonts w:hint="eastAsia" w:ascii="仿宋" w:hAnsi="仿宋" w:eastAsia="仿宋" w:cs="仿宋"/>
          <w:sz w:val="28"/>
          <w:szCs w:val="28"/>
        </w:rPr>
        <w:t>的需邮寄如下材料：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营业执照；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收款账户确认书（详见附件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法定代表人证明；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法定代表人身份证正反面复印件。每份材料均需公司盖章及法定代表人签字。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被害人</w:t>
      </w:r>
      <w:r>
        <w:rPr>
          <w:rFonts w:hint="eastAsia" w:ascii="仿宋" w:hAnsi="仿宋" w:eastAsia="仿宋" w:cs="仿宋"/>
          <w:sz w:val="28"/>
          <w:szCs w:val="28"/>
        </w:rPr>
        <w:t>已死亡需由继承人代领款项的继承人只有一人的，需邮寄如下材料：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继承人身份证正反面复印件；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亲属关系证明（需村委会或居委会盖章）；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被害人</w:t>
      </w:r>
      <w:r>
        <w:rPr>
          <w:rFonts w:hint="eastAsia" w:ascii="仿宋" w:hAnsi="仿宋" w:eastAsia="仿宋" w:cs="仿宋"/>
          <w:sz w:val="28"/>
          <w:szCs w:val="28"/>
        </w:rPr>
        <w:t>死亡证明（公安开具）；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证明继承权的公证书或法院判决书；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继承人银行卡正反面复印件；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6.收款账户确认书（详见附件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每份材料均需继承人签名捺印。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继承人两人及以上，除提交上述六份材料外，仍需全体继承人协商推选一人对接本案领取款项工作，且需提交情况说明（需写明所有继承人均同意由 xxx 代为领取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“美银、天华、中金国际平台”</w:t>
      </w:r>
      <w:r>
        <w:rPr>
          <w:rFonts w:hint="eastAsia" w:ascii="仿宋" w:hAnsi="仿宋" w:eastAsia="仿宋" w:cs="仿宋"/>
          <w:sz w:val="28"/>
          <w:szCs w:val="28"/>
        </w:rPr>
        <w:t>案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款项，各继承人均需签名捺印）。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注：不接受全体继承人出具的未经公证的财产继承协议。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邮寄信息（仅针对需线下邮寄划款材料）：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收件人：马法官、温助理、钱助理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联系电话：0755-83535340、83535282、83535867（仅在工作日的工作时间内接听电话）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邮寄地址：广东省深圳市福田区彩田北路6003号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numPr>
          <w:ilvl w:val="0"/>
          <w:numId w:val="0"/>
        </w:numPr>
        <w:ind w:leftChars="200"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注：公民身份号码为18位的人员，请通过线上方式提交有关材料，勿邮寄纸质材料，邮寄材料不作为划款依据。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FD0BA"/>
    <w:multiLevelType w:val="singleLevel"/>
    <w:tmpl w:val="339FD0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781DD"/>
    <w:rsid w:val="3DFF7DB0"/>
    <w:rsid w:val="4A1947CF"/>
    <w:rsid w:val="63EF1A5E"/>
    <w:rsid w:val="74FB6258"/>
    <w:rsid w:val="7E873491"/>
    <w:rsid w:val="7F67DEE4"/>
    <w:rsid w:val="7FD975C2"/>
    <w:rsid w:val="7FDB14B6"/>
    <w:rsid w:val="B3DF1AA7"/>
    <w:rsid w:val="BD6DC715"/>
    <w:rsid w:val="C7CEEE88"/>
    <w:rsid w:val="DDFBB13A"/>
    <w:rsid w:val="EDDFF1AF"/>
    <w:rsid w:val="F7FEDB8F"/>
    <w:rsid w:val="FD6DD69C"/>
    <w:rsid w:val="FEC74075"/>
    <w:rsid w:val="FF2B6CD6"/>
    <w:rsid w:val="FFF07CC4"/>
    <w:rsid w:val="FFFFD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Office_11.8.2.12380_F1E327BC-269C-435d-A152-05C5408002CA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2018-07-17T07:11:00Z</dcterms:created>
  <dc:creator>d</dc:creator>
  <cp:lastModifiedBy>wenjiweiJ30</cp:lastModifiedBy>
  <dcterms:modified xsi:type="dcterms:W3CDTF">2026-06-29T14:39:05Z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2052-11.8.2.12380</vt:lpwstr>
  </property>
  <property fmtid="{D5CDD505-2E9C-101B-9397-08002B2CF9AE}" pid="3" name="ICV">
    <vt:lpwstr>624CB85DB572BF1C1A22296A98CFE76A</vt:lpwstr>
  </property>
</Properties>
</file>